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28" w:rsidRPr="005E5628" w:rsidRDefault="005E5628" w:rsidP="005E5628">
      <w:pPr>
        <w:rPr>
          <w:rFonts w:ascii="Times" w:hAnsi="Times"/>
          <w:sz w:val="20"/>
          <w:szCs w:val="20"/>
        </w:rPr>
      </w:pPr>
      <w:r w:rsidRPr="005E5628">
        <w:rPr>
          <w:rFonts w:ascii="Times" w:hAnsi="Times"/>
          <w:sz w:val="20"/>
          <w:szCs w:val="20"/>
        </w:rPr>
        <w:t>Bamboo innovation</w:t>
      </w:r>
    </w:p>
    <w:p w:rsidR="005E5628" w:rsidRPr="005E5628" w:rsidRDefault="005E5628" w:rsidP="005E5628">
      <w:pPr>
        <w:spacing w:beforeLines="1" w:afterLines="1"/>
        <w:outlineLvl w:val="0"/>
        <w:rPr>
          <w:rFonts w:ascii="Times" w:hAnsi="Times"/>
          <w:b/>
          <w:kern w:val="36"/>
          <w:sz w:val="48"/>
          <w:szCs w:val="20"/>
        </w:rPr>
      </w:pPr>
      <w:r w:rsidRPr="005E5628">
        <w:rPr>
          <w:rFonts w:ascii="Times" w:hAnsi="Times"/>
          <w:b/>
          <w:kern w:val="36"/>
          <w:sz w:val="48"/>
          <w:szCs w:val="20"/>
        </w:rPr>
        <w:t xml:space="preserve">Beware of judging China’s innovation engine by the standards of Silicon Valley </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May 5th 2011 | </w:t>
      </w:r>
      <w:r>
        <w:rPr>
          <w:rFonts w:ascii="Times" w:hAnsi="Times" w:cs="Times New Roman"/>
          <w:sz w:val="20"/>
          <w:szCs w:val="20"/>
        </w:rPr>
        <w:t>The Economist</w:t>
      </w:r>
    </w:p>
    <w:p w:rsidR="005E5628" w:rsidRDefault="005E5628" w:rsidP="005E5628">
      <w:pPr>
        <w:spacing w:beforeLines="1" w:afterLines="1"/>
        <w:rPr>
          <w:rFonts w:ascii="Times" w:hAnsi="Times" w:cs="Times New Roman"/>
          <w:sz w:val="20"/>
          <w:szCs w:val="20"/>
        </w:rPr>
      </w:pPr>
      <w:hyperlink r:id="rId5" w:history="1">
        <w:r w:rsidRPr="00BA546E">
          <w:rPr>
            <w:rStyle w:val="Hyperlink"/>
            <w:rFonts w:ascii="Times" w:hAnsi="Times" w:cs="Times New Roman"/>
            <w:sz w:val="20"/>
            <w:szCs w:val="20"/>
          </w:rPr>
          <w:t>http://www.economist.com/node/18648264</w:t>
        </w:r>
      </w:hyperlink>
      <w:r>
        <w:rPr>
          <w:rFonts w:ascii="Times" w:hAnsi="Times" w:cs="Times New Roman"/>
          <w:sz w:val="20"/>
          <w:szCs w:val="20"/>
        </w:rPr>
        <w:t xml:space="preserve"> </w:t>
      </w:r>
    </w:p>
    <w:p w:rsidR="005E5628" w:rsidRDefault="005E5628" w:rsidP="005E5628">
      <w:pPr>
        <w:spacing w:beforeLines="1" w:afterLines="1"/>
        <w:rPr>
          <w:rFonts w:ascii="Times" w:hAnsi="Times" w:cs="Times New Roman"/>
          <w:sz w:val="20"/>
          <w:szCs w:val="20"/>
        </w:rPr>
      </w:pPr>
    </w:p>
    <w:p w:rsidR="005E5628" w:rsidRDefault="005E5628" w:rsidP="005E5628">
      <w:pPr>
        <w:spacing w:beforeLines="1" w:afterLines="1"/>
        <w:rPr>
          <w:rFonts w:ascii="Times" w:hAnsi="Times" w:cs="Times New Roman"/>
          <w:sz w:val="20"/>
          <w:szCs w:val="20"/>
        </w:rPr>
      </w:pP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CHINA’S continued economic progress depends on mastering the art of mould-breaking innovation. President </w:t>
      </w:r>
      <w:proofErr w:type="spellStart"/>
      <w:r w:rsidRPr="005E5628">
        <w:rPr>
          <w:rFonts w:ascii="Times" w:hAnsi="Times" w:cs="Times New Roman"/>
          <w:sz w:val="20"/>
          <w:szCs w:val="20"/>
        </w:rPr>
        <w:t>Hu</w:t>
      </w:r>
      <w:proofErr w:type="spellEnd"/>
      <w:r w:rsidRPr="005E5628">
        <w:rPr>
          <w:rFonts w:ascii="Times" w:hAnsi="Times" w:cs="Times New Roman"/>
          <w:sz w:val="20"/>
          <w:szCs w:val="20"/>
        </w:rPr>
        <w:t xml:space="preserve"> </w:t>
      </w:r>
      <w:proofErr w:type="spellStart"/>
      <w:r w:rsidRPr="005E5628">
        <w:rPr>
          <w:rFonts w:ascii="Times" w:hAnsi="Times" w:cs="Times New Roman"/>
          <w:sz w:val="20"/>
          <w:szCs w:val="20"/>
        </w:rPr>
        <w:t>Jintao</w:t>
      </w:r>
      <w:proofErr w:type="spellEnd"/>
      <w:r w:rsidRPr="005E5628">
        <w:rPr>
          <w:rFonts w:ascii="Times" w:hAnsi="Times" w:cs="Times New Roman"/>
          <w:sz w:val="20"/>
          <w:szCs w:val="20"/>
        </w:rPr>
        <w:t xml:space="preserve"> intones that the “capacity for independent innovation” is the “core of our national development strategy”. </w:t>
      </w:r>
      <w:proofErr w:type="spellStart"/>
      <w:r w:rsidRPr="005E5628">
        <w:rPr>
          <w:rFonts w:ascii="Times" w:hAnsi="Times" w:cs="Times New Roman"/>
          <w:sz w:val="20"/>
          <w:szCs w:val="20"/>
        </w:rPr>
        <w:t>Sceptics</w:t>
      </w:r>
      <w:proofErr w:type="spellEnd"/>
      <w:r w:rsidRPr="005E5628">
        <w:rPr>
          <w:rFonts w:ascii="Times" w:hAnsi="Times" w:cs="Times New Roman"/>
          <w:sz w:val="20"/>
          <w:szCs w:val="20"/>
        </w:rPr>
        <w:t xml:space="preserve"> agree with his premise, but scoff that innovation and autocracy do not mix. So long as China remains a dictatorship, it will be trapped in a world of mass production and routine assembly, they say. One scholar, Cong Cao, argues that the country faces a future of “premature senility”.</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China has invested heavily in homegrown innovation. The government has not only persuaded Microsoft and Google to establish research </w:t>
      </w:r>
      <w:proofErr w:type="spellStart"/>
      <w:r w:rsidRPr="005E5628">
        <w:rPr>
          <w:rFonts w:ascii="Times" w:hAnsi="Times" w:cs="Times New Roman"/>
          <w:sz w:val="20"/>
          <w:szCs w:val="20"/>
        </w:rPr>
        <w:t>centres</w:t>
      </w:r>
      <w:proofErr w:type="spellEnd"/>
      <w:r w:rsidRPr="005E5628">
        <w:rPr>
          <w:rFonts w:ascii="Times" w:hAnsi="Times" w:cs="Times New Roman"/>
          <w:sz w:val="20"/>
          <w:szCs w:val="20"/>
        </w:rPr>
        <w:t xml:space="preserve"> in China. It has also set up science parks across the country, in the hope of creating a Chinese Silicon Valley. Beijing’s </w:t>
      </w:r>
      <w:proofErr w:type="spellStart"/>
      <w:r w:rsidRPr="005E5628">
        <w:rPr>
          <w:rFonts w:ascii="Times" w:hAnsi="Times" w:cs="Times New Roman"/>
          <w:sz w:val="20"/>
          <w:szCs w:val="20"/>
        </w:rPr>
        <w:t>Zhongguancun</w:t>
      </w:r>
      <w:proofErr w:type="spellEnd"/>
      <w:r w:rsidRPr="005E5628">
        <w:rPr>
          <w:rFonts w:ascii="Times" w:hAnsi="Times" w:cs="Times New Roman"/>
          <w:sz w:val="20"/>
          <w:szCs w:val="20"/>
        </w:rPr>
        <w:t xml:space="preserve"> Science Park alone is home to thousands of high-tech enterprises. Chinese universities are joining the charge. Peking University, for example, has established “innovation and entrepreneurship” </w:t>
      </w:r>
      <w:proofErr w:type="spellStart"/>
      <w:r w:rsidRPr="005E5628">
        <w:rPr>
          <w:rFonts w:ascii="Times" w:hAnsi="Times" w:cs="Times New Roman"/>
          <w:sz w:val="20"/>
          <w:szCs w:val="20"/>
        </w:rPr>
        <w:t>programmes</w:t>
      </w:r>
      <w:proofErr w:type="spellEnd"/>
      <w:r w:rsidRPr="005E5628">
        <w:rPr>
          <w:rFonts w:ascii="Times" w:hAnsi="Times" w:cs="Times New Roman"/>
          <w:sz w:val="20"/>
          <w:szCs w:val="20"/>
        </w:rPr>
        <w:t>.</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So far, however, China has little to show for all this investment in </w:t>
      </w:r>
      <w:proofErr w:type="gramStart"/>
      <w:r w:rsidRPr="005E5628">
        <w:rPr>
          <w:rFonts w:ascii="Times" w:hAnsi="Times" w:cs="Times New Roman"/>
          <w:sz w:val="20"/>
          <w:szCs w:val="20"/>
        </w:rPr>
        <w:t>mould-breaking</w:t>
      </w:r>
      <w:proofErr w:type="gramEnd"/>
      <w:r w:rsidRPr="005E5628">
        <w:rPr>
          <w:rFonts w:ascii="Times" w:hAnsi="Times" w:cs="Times New Roman"/>
          <w:sz w:val="20"/>
          <w:szCs w:val="20"/>
        </w:rPr>
        <w:t xml:space="preserve">. The most successful Chinese companies, such as Lenovo and </w:t>
      </w:r>
      <w:proofErr w:type="spellStart"/>
      <w:r w:rsidRPr="005E5628">
        <w:rPr>
          <w:rFonts w:ascii="Times" w:hAnsi="Times" w:cs="Times New Roman"/>
          <w:sz w:val="20"/>
          <w:szCs w:val="20"/>
        </w:rPr>
        <w:t>Baidu</w:t>
      </w:r>
      <w:proofErr w:type="spellEnd"/>
      <w:r w:rsidRPr="005E5628">
        <w:rPr>
          <w:rFonts w:ascii="Times" w:hAnsi="Times" w:cs="Times New Roman"/>
          <w:sz w:val="20"/>
          <w:szCs w:val="20"/>
        </w:rPr>
        <w:t xml:space="preserve">, produce low-cost versions of Western products or </w:t>
      </w:r>
      <w:proofErr w:type="gramStart"/>
      <w:r w:rsidRPr="005E5628">
        <w:rPr>
          <w:rFonts w:ascii="Times" w:hAnsi="Times" w:cs="Times New Roman"/>
          <w:sz w:val="20"/>
          <w:szCs w:val="20"/>
        </w:rPr>
        <w:t>adapt</w:t>
      </w:r>
      <w:proofErr w:type="gramEnd"/>
      <w:r w:rsidRPr="005E5628">
        <w:rPr>
          <w:rFonts w:ascii="Times" w:hAnsi="Times" w:cs="Times New Roman"/>
          <w:sz w:val="20"/>
          <w:szCs w:val="20"/>
        </w:rPr>
        <w:t xml:space="preserve"> Western innovations to the Chinese market. Chinese venture capitalists invest in established industries, such as hotels and agriculture, or in copycat technologies. Multinational managers grumble privately that China’s “research and development” projects involve far more development than research. And the government’s vast investment in innovation is more than offset by its failures. Squabbles over standards discourage companies from placing long-term bets. Lax intellectual-property rights </w:t>
      </w:r>
      <w:proofErr w:type="spellStart"/>
      <w:r w:rsidRPr="005E5628">
        <w:rPr>
          <w:rFonts w:ascii="Times" w:hAnsi="Times" w:cs="Times New Roman"/>
          <w:sz w:val="20"/>
          <w:szCs w:val="20"/>
        </w:rPr>
        <w:t>penalise</w:t>
      </w:r>
      <w:proofErr w:type="spellEnd"/>
      <w:r w:rsidRPr="005E5628">
        <w:rPr>
          <w:rFonts w:ascii="Times" w:hAnsi="Times" w:cs="Times New Roman"/>
          <w:sz w:val="20"/>
          <w:szCs w:val="20"/>
        </w:rPr>
        <w:t xml:space="preserve"> cutting-edge research. The power of the state prompts firms to spend more time </w:t>
      </w:r>
      <w:proofErr w:type="spellStart"/>
      <w:r w:rsidRPr="005E5628">
        <w:rPr>
          <w:rFonts w:ascii="Times" w:hAnsi="Times" w:cs="Times New Roman"/>
          <w:sz w:val="20"/>
          <w:szCs w:val="20"/>
        </w:rPr>
        <w:t>grovelling</w:t>
      </w:r>
      <w:proofErr w:type="spellEnd"/>
      <w:r w:rsidRPr="005E5628">
        <w:rPr>
          <w:rFonts w:ascii="Times" w:hAnsi="Times" w:cs="Times New Roman"/>
          <w:sz w:val="20"/>
          <w:szCs w:val="20"/>
        </w:rPr>
        <w:t xml:space="preserve"> to politicians than grappling with original thoughts. </w:t>
      </w:r>
    </w:p>
    <w:p w:rsidR="00CA6AB4" w:rsidRDefault="00CA6AB4" w:rsidP="005E5628">
      <w:pPr>
        <w:spacing w:beforeLines="1" w:afterLines="1"/>
        <w:rPr>
          <w:rFonts w:ascii="Times" w:hAnsi="Times"/>
          <w:b/>
          <w:sz w:val="20"/>
          <w:szCs w:val="20"/>
        </w:rPr>
      </w:pP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Yet China’s lack of originality matters less than you may think, believe Dan </w:t>
      </w:r>
      <w:proofErr w:type="spellStart"/>
      <w:r w:rsidRPr="005E5628">
        <w:rPr>
          <w:rFonts w:ascii="Times" w:hAnsi="Times" w:cs="Times New Roman"/>
          <w:sz w:val="20"/>
          <w:szCs w:val="20"/>
        </w:rPr>
        <w:t>Breznitz</w:t>
      </w:r>
      <w:proofErr w:type="spellEnd"/>
      <w:r w:rsidRPr="005E5628">
        <w:rPr>
          <w:rFonts w:ascii="Times" w:hAnsi="Times" w:cs="Times New Roman"/>
          <w:sz w:val="20"/>
          <w:szCs w:val="20"/>
        </w:rPr>
        <w:t xml:space="preserve"> and Michael </w:t>
      </w:r>
      <w:proofErr w:type="spellStart"/>
      <w:r w:rsidRPr="005E5628">
        <w:rPr>
          <w:rFonts w:ascii="Times" w:hAnsi="Times" w:cs="Times New Roman"/>
          <w:sz w:val="20"/>
          <w:szCs w:val="20"/>
        </w:rPr>
        <w:t>Murphree</w:t>
      </w:r>
      <w:proofErr w:type="spellEnd"/>
      <w:r w:rsidRPr="005E5628">
        <w:rPr>
          <w:rFonts w:ascii="Times" w:hAnsi="Times" w:cs="Times New Roman"/>
          <w:sz w:val="20"/>
          <w:szCs w:val="20"/>
        </w:rPr>
        <w:t xml:space="preserve"> of the Georgia Institute of Technology. In a new book, “Run of the Red Queen”, they argue that </w:t>
      </w:r>
      <w:proofErr w:type="gramStart"/>
      <w:r w:rsidRPr="005E5628">
        <w:rPr>
          <w:rFonts w:ascii="Times" w:hAnsi="Times" w:cs="Times New Roman"/>
          <w:sz w:val="20"/>
          <w:szCs w:val="20"/>
        </w:rPr>
        <w:t>it</w:t>
      </w:r>
      <w:proofErr w:type="gramEnd"/>
      <w:r w:rsidRPr="005E5628">
        <w:rPr>
          <w:rFonts w:ascii="Times" w:hAnsi="Times" w:cs="Times New Roman"/>
          <w:sz w:val="20"/>
          <w:szCs w:val="20"/>
        </w:rPr>
        <w:t xml:space="preserve"> is wrong to equate innovation solely with the invention of breakthrough products. In an emerging economy, other forms of innovation can yield bigger dividends. One is “process innovation”: the relentless improvement of factories and distribution systems. Another is “product innovation”: the adaptation of existing goods to China’s unique requirements.</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This is particularly true in an era of </w:t>
      </w:r>
      <w:proofErr w:type="spellStart"/>
      <w:r w:rsidRPr="005E5628">
        <w:rPr>
          <w:rFonts w:ascii="Times" w:hAnsi="Times" w:cs="Times New Roman"/>
          <w:sz w:val="20"/>
          <w:szCs w:val="20"/>
        </w:rPr>
        <w:t>globalisation</w:t>
      </w:r>
      <w:proofErr w:type="spellEnd"/>
      <w:r w:rsidRPr="005E5628">
        <w:rPr>
          <w:rFonts w:ascii="Times" w:hAnsi="Times" w:cs="Times New Roman"/>
          <w:sz w:val="20"/>
          <w:szCs w:val="20"/>
        </w:rPr>
        <w:t>. Some claims about the borderless world may be exaggerated, but there is no doubt that firms increasingly disperse production to wherever it can be done most efficiently. If China is the world’s most efficient workshop, perhaps it does not also need to be the world’s most cutting-edge laboratory.</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But wait, says nearly everyone, won’t cheaper hands in Indonesia and Vietnam eventually take China’s jobs? Not necessarily. Messrs </w:t>
      </w:r>
      <w:proofErr w:type="spellStart"/>
      <w:r w:rsidRPr="005E5628">
        <w:rPr>
          <w:rFonts w:ascii="Times" w:hAnsi="Times" w:cs="Times New Roman"/>
          <w:sz w:val="20"/>
          <w:szCs w:val="20"/>
        </w:rPr>
        <w:t>Breznitz</w:t>
      </w:r>
      <w:proofErr w:type="spellEnd"/>
      <w:r w:rsidRPr="005E5628">
        <w:rPr>
          <w:rFonts w:ascii="Times" w:hAnsi="Times" w:cs="Times New Roman"/>
          <w:sz w:val="20"/>
          <w:szCs w:val="20"/>
        </w:rPr>
        <w:t xml:space="preserve"> and </w:t>
      </w:r>
      <w:proofErr w:type="spellStart"/>
      <w:r w:rsidRPr="005E5628">
        <w:rPr>
          <w:rFonts w:ascii="Times" w:hAnsi="Times" w:cs="Times New Roman"/>
          <w:sz w:val="20"/>
          <w:szCs w:val="20"/>
        </w:rPr>
        <w:t>Murphree</w:t>
      </w:r>
      <w:proofErr w:type="spellEnd"/>
      <w:r w:rsidRPr="005E5628">
        <w:rPr>
          <w:rFonts w:ascii="Times" w:hAnsi="Times" w:cs="Times New Roman"/>
          <w:sz w:val="20"/>
          <w:szCs w:val="20"/>
        </w:rPr>
        <w:t xml:space="preserve"> argue that Chinese companies have become world leaders in everything from mass production to logistics. </w:t>
      </w:r>
      <w:proofErr w:type="spellStart"/>
      <w:r w:rsidRPr="005E5628">
        <w:rPr>
          <w:rFonts w:ascii="Times" w:hAnsi="Times" w:cs="Times New Roman"/>
          <w:sz w:val="20"/>
          <w:szCs w:val="20"/>
        </w:rPr>
        <w:t>Huawei</w:t>
      </w:r>
      <w:proofErr w:type="spellEnd"/>
      <w:r w:rsidRPr="005E5628">
        <w:rPr>
          <w:rFonts w:ascii="Times" w:hAnsi="Times" w:cs="Times New Roman"/>
          <w:sz w:val="20"/>
          <w:szCs w:val="20"/>
        </w:rPr>
        <w:t xml:space="preserve">, which makes telecoms gear, is a master of recombining existing technologies and bringing them to market at lightning speed. </w:t>
      </w:r>
      <w:proofErr w:type="spellStart"/>
      <w:r w:rsidRPr="005E5628">
        <w:rPr>
          <w:rFonts w:ascii="Times" w:hAnsi="Times" w:cs="Times New Roman"/>
          <w:sz w:val="20"/>
          <w:szCs w:val="20"/>
        </w:rPr>
        <w:t>Foxconn</w:t>
      </w:r>
      <w:proofErr w:type="spellEnd"/>
      <w:r w:rsidRPr="005E5628">
        <w:rPr>
          <w:rFonts w:ascii="Times" w:hAnsi="Times" w:cs="Times New Roman"/>
          <w:sz w:val="20"/>
          <w:szCs w:val="20"/>
        </w:rPr>
        <w:t xml:space="preserve">, headquartered in Taiwan, produces </w:t>
      </w:r>
      <w:proofErr w:type="spellStart"/>
      <w:r w:rsidRPr="005E5628">
        <w:rPr>
          <w:rFonts w:ascii="Times" w:hAnsi="Times" w:cs="Times New Roman"/>
          <w:sz w:val="20"/>
          <w:szCs w:val="20"/>
        </w:rPr>
        <w:t>iPads</w:t>
      </w:r>
      <w:proofErr w:type="spellEnd"/>
      <w:r w:rsidRPr="005E5628">
        <w:rPr>
          <w:rFonts w:ascii="Times" w:hAnsi="Times" w:cs="Times New Roman"/>
          <w:sz w:val="20"/>
          <w:szCs w:val="20"/>
        </w:rPr>
        <w:t xml:space="preserve"> and other gizmos efficiently in China because of the country’s huge </w:t>
      </w:r>
      <w:proofErr w:type="spellStart"/>
      <w:r w:rsidRPr="005E5628">
        <w:rPr>
          <w:rFonts w:ascii="Times" w:hAnsi="Times" w:cs="Times New Roman"/>
          <w:sz w:val="20"/>
          <w:szCs w:val="20"/>
        </w:rPr>
        <w:t>labour</w:t>
      </w:r>
      <w:proofErr w:type="spellEnd"/>
      <w:r w:rsidRPr="005E5628">
        <w:rPr>
          <w:rFonts w:ascii="Times" w:hAnsi="Times" w:cs="Times New Roman"/>
          <w:sz w:val="20"/>
          <w:szCs w:val="20"/>
        </w:rPr>
        <w:t xml:space="preserve"> pool (it employs 270,000 people at its factory complex in Shenzhen) and its mastery of flexible production. China’s universities churn out legions of science and technology graduates who </w:t>
      </w:r>
      <w:proofErr w:type="spellStart"/>
      <w:r w:rsidRPr="005E5628">
        <w:rPr>
          <w:rFonts w:ascii="Times" w:hAnsi="Times" w:cs="Times New Roman"/>
          <w:sz w:val="20"/>
          <w:szCs w:val="20"/>
        </w:rPr>
        <w:t>specialise</w:t>
      </w:r>
      <w:proofErr w:type="spellEnd"/>
      <w:r w:rsidRPr="005E5628">
        <w:rPr>
          <w:rFonts w:ascii="Times" w:hAnsi="Times" w:cs="Times New Roman"/>
          <w:sz w:val="20"/>
          <w:szCs w:val="20"/>
        </w:rPr>
        <w:t xml:space="preserve"> in subjects that have almost been forgotten in the West, such as mining or heavy engineering. The Pearl River delta is packed with small firms that dominate tiny market niches.</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They also point out that China’s sheer size will protect it from the commodity trap. No one can outdo Chinese companies when it comes to adapting advanced technologies to the purses and preferences of 1.3 billion Chinese consumers. Lenovo has mastered the art of selling cheap computers to people with not many </w:t>
      </w:r>
      <w:proofErr w:type="spellStart"/>
      <w:r w:rsidRPr="005E5628">
        <w:rPr>
          <w:rFonts w:ascii="Times" w:hAnsi="Times" w:cs="Times New Roman"/>
          <w:sz w:val="20"/>
          <w:szCs w:val="20"/>
        </w:rPr>
        <w:t>yuan</w:t>
      </w:r>
      <w:proofErr w:type="spellEnd"/>
      <w:r w:rsidRPr="005E5628">
        <w:rPr>
          <w:rFonts w:ascii="Times" w:hAnsi="Times" w:cs="Times New Roman"/>
          <w:sz w:val="20"/>
          <w:szCs w:val="20"/>
        </w:rPr>
        <w:t xml:space="preserve"> to spare. </w:t>
      </w:r>
      <w:proofErr w:type="spellStart"/>
      <w:r w:rsidRPr="005E5628">
        <w:rPr>
          <w:rFonts w:ascii="Times" w:hAnsi="Times" w:cs="Times New Roman"/>
          <w:sz w:val="20"/>
          <w:szCs w:val="20"/>
        </w:rPr>
        <w:t>Baidu</w:t>
      </w:r>
      <w:proofErr w:type="spellEnd"/>
      <w:r w:rsidRPr="005E5628">
        <w:rPr>
          <w:rFonts w:ascii="Times" w:hAnsi="Times" w:cs="Times New Roman"/>
          <w:sz w:val="20"/>
          <w:szCs w:val="20"/>
        </w:rPr>
        <w:t xml:space="preserve"> has learned how to provide the </w:t>
      </w:r>
      <w:proofErr w:type="gramStart"/>
      <w:r w:rsidRPr="005E5628">
        <w:rPr>
          <w:rFonts w:ascii="Times" w:hAnsi="Times" w:cs="Times New Roman"/>
          <w:sz w:val="20"/>
          <w:szCs w:val="20"/>
        </w:rPr>
        <w:t>internet</w:t>
      </w:r>
      <w:proofErr w:type="gramEnd"/>
      <w:r w:rsidRPr="005E5628">
        <w:rPr>
          <w:rFonts w:ascii="Times" w:hAnsi="Times" w:cs="Times New Roman"/>
          <w:sz w:val="20"/>
          <w:szCs w:val="20"/>
        </w:rPr>
        <w:t xml:space="preserve"> with Chinese characteristics. Its web page looks remarkably like Google’s, but </w:t>
      </w:r>
      <w:proofErr w:type="spellStart"/>
      <w:r w:rsidRPr="005E5628">
        <w:rPr>
          <w:rFonts w:ascii="Times" w:hAnsi="Times" w:cs="Times New Roman"/>
          <w:sz w:val="20"/>
          <w:szCs w:val="20"/>
        </w:rPr>
        <w:t>Baidu</w:t>
      </w:r>
      <w:proofErr w:type="spellEnd"/>
      <w:r w:rsidRPr="005E5628">
        <w:rPr>
          <w:rFonts w:ascii="Times" w:hAnsi="Times" w:cs="Times New Roman"/>
          <w:sz w:val="20"/>
          <w:szCs w:val="20"/>
        </w:rPr>
        <w:t xml:space="preserve"> has outdone Google when it comes to dealing with the country’s peculiarities. In other words, China is ideally placed to be the world’s middleman: close enough to the frontier of innovation to keep up with the latest developments, and skilled at adapting new ideas for the mass market. </w:t>
      </w:r>
    </w:p>
    <w:p w:rsidR="005E5628" w:rsidRPr="005E5628" w:rsidRDefault="005E5628" w:rsidP="005E5628">
      <w:pPr>
        <w:spacing w:beforeLines="1" w:afterLines="1"/>
        <w:rPr>
          <w:rFonts w:ascii="Times" w:hAnsi="Times" w:cs="Times New Roman"/>
          <w:sz w:val="20"/>
          <w:szCs w:val="20"/>
        </w:rPr>
      </w:pPr>
      <w:bookmarkStart w:id="0" w:name="the_middle_kingdom_as_middleman"/>
      <w:bookmarkEnd w:id="0"/>
      <w:r w:rsidRPr="005E5628">
        <w:rPr>
          <w:rFonts w:ascii="Times" w:hAnsi="Times" w:cs="Times New Roman"/>
          <w:b/>
          <w:sz w:val="20"/>
          <w:szCs w:val="20"/>
        </w:rPr>
        <w:t>The Middle Kingdom as middleman</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Yet for all their bullishness, Messrs </w:t>
      </w:r>
      <w:proofErr w:type="spellStart"/>
      <w:r w:rsidRPr="005E5628">
        <w:rPr>
          <w:rFonts w:ascii="Times" w:hAnsi="Times" w:cs="Times New Roman"/>
          <w:sz w:val="20"/>
          <w:szCs w:val="20"/>
        </w:rPr>
        <w:t>Breznitz</w:t>
      </w:r>
      <w:proofErr w:type="spellEnd"/>
      <w:r w:rsidRPr="005E5628">
        <w:rPr>
          <w:rFonts w:ascii="Times" w:hAnsi="Times" w:cs="Times New Roman"/>
          <w:sz w:val="20"/>
          <w:szCs w:val="20"/>
        </w:rPr>
        <w:t xml:space="preserve"> and </w:t>
      </w:r>
      <w:proofErr w:type="spellStart"/>
      <w:r w:rsidRPr="005E5628">
        <w:rPr>
          <w:rFonts w:ascii="Times" w:hAnsi="Times" w:cs="Times New Roman"/>
          <w:sz w:val="20"/>
          <w:szCs w:val="20"/>
        </w:rPr>
        <w:t>Murphree</w:t>
      </w:r>
      <w:proofErr w:type="spellEnd"/>
      <w:r w:rsidRPr="005E5628">
        <w:rPr>
          <w:rFonts w:ascii="Times" w:hAnsi="Times" w:cs="Times New Roman"/>
          <w:sz w:val="20"/>
          <w:szCs w:val="20"/>
        </w:rPr>
        <w:t xml:space="preserve"> detect two possible snags. The first is the Chinese regime’s obsession with “independent innovation”. This is leading it to pour resources into dubious innovation champions while at the same time strewing obstacles in the path of the vast majority of private-sector companies. The second is the difficulties of being a middleman. Middlemen bear huge risks. If a high-end innovator stumbles, China may find that its huge factories and lean distribution channels have nothing to make or ship. Also, middlemen can be cut out. When multinationals tire of having their ideas stolen in China, many build their R&amp;D facilities elsewhere.</w:t>
      </w:r>
    </w:p>
    <w:p w:rsidR="005E5628" w:rsidRPr="005E5628" w:rsidRDefault="005E5628" w:rsidP="005E5628">
      <w:pPr>
        <w:spacing w:beforeLines="1" w:afterLines="1"/>
        <w:rPr>
          <w:rFonts w:ascii="Times" w:hAnsi="Times" w:cs="Times New Roman"/>
          <w:sz w:val="20"/>
          <w:szCs w:val="20"/>
        </w:rPr>
      </w:pPr>
      <w:r w:rsidRPr="005E5628">
        <w:rPr>
          <w:rFonts w:ascii="Times" w:hAnsi="Times" w:cs="Times New Roman"/>
          <w:sz w:val="20"/>
          <w:szCs w:val="20"/>
        </w:rPr>
        <w:t xml:space="preserve">The biggest threat to the Chinese model comes from a country that, strangely, is barely mentioned in this book. India combines many of China’s advantages, such as its size and cheap </w:t>
      </w:r>
      <w:proofErr w:type="spellStart"/>
      <w:r w:rsidRPr="005E5628">
        <w:rPr>
          <w:rFonts w:ascii="Times" w:hAnsi="Times" w:cs="Times New Roman"/>
          <w:sz w:val="20"/>
          <w:szCs w:val="20"/>
        </w:rPr>
        <w:t>labour</w:t>
      </w:r>
      <w:proofErr w:type="spellEnd"/>
      <w:r w:rsidRPr="005E5628">
        <w:rPr>
          <w:rFonts w:ascii="Times" w:hAnsi="Times" w:cs="Times New Roman"/>
          <w:sz w:val="20"/>
          <w:szCs w:val="20"/>
        </w:rPr>
        <w:t>, with a democratic political system and an Anglo-Saxon legal code. India has outperformed China when it comes to applying mass-production techniques to IT services. It is also proving more imaginative than China when it comes to radically redesigning products for the mass market. Nonetheless, “Run of the Red Queen” is an important book. It should make both Chinese bureaucrats and Western pundits think twice before pronouncing on China’s “innovation deficit”.</w:t>
      </w:r>
    </w:p>
    <w:p w:rsidR="003C534F" w:rsidRDefault="00CA6AB4"/>
    <w:sectPr w:rsidR="003C534F" w:rsidSect="00D5635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D76EC"/>
    <w:multiLevelType w:val="multilevel"/>
    <w:tmpl w:val="24D0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A2B22"/>
    <w:multiLevelType w:val="multilevel"/>
    <w:tmpl w:val="073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5628"/>
    <w:rsid w:val="005E5628"/>
    <w:rsid w:val="00C50F58"/>
    <w:rsid w:val="00CA6AB4"/>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4F"/>
  </w:style>
  <w:style w:type="paragraph" w:styleId="Heading1">
    <w:name w:val="heading 1"/>
    <w:basedOn w:val="Normal"/>
    <w:link w:val="Heading1Char"/>
    <w:uiPriority w:val="9"/>
    <w:rsid w:val="005E5628"/>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E5628"/>
    <w:pPr>
      <w:spacing w:beforeLines="1" w:afterLines="1"/>
    </w:pPr>
    <w:rPr>
      <w:rFonts w:ascii="Times" w:hAnsi="Times" w:cs="Times New Roman"/>
      <w:sz w:val="20"/>
      <w:szCs w:val="20"/>
    </w:rPr>
  </w:style>
  <w:style w:type="character" w:styleId="Strong">
    <w:name w:val="Strong"/>
    <w:basedOn w:val="DefaultParagraphFont"/>
    <w:uiPriority w:val="22"/>
    <w:rsid w:val="005E5628"/>
    <w:rPr>
      <w:b/>
    </w:rPr>
  </w:style>
  <w:style w:type="character" w:styleId="Hyperlink">
    <w:name w:val="Hyperlink"/>
    <w:basedOn w:val="DefaultParagraphFont"/>
    <w:uiPriority w:val="99"/>
    <w:rsid w:val="005E5628"/>
    <w:rPr>
      <w:color w:val="0000FF"/>
      <w:u w:val="single"/>
    </w:rPr>
  </w:style>
  <w:style w:type="character" w:customStyle="1" w:styleId="current-article">
    <w:name w:val="current-article"/>
    <w:basedOn w:val="DefaultParagraphFont"/>
    <w:rsid w:val="005E5628"/>
  </w:style>
  <w:style w:type="character" w:customStyle="1" w:styleId="related-current-indicator">
    <w:name w:val="related-current-indicator"/>
    <w:basedOn w:val="DefaultParagraphFont"/>
    <w:rsid w:val="005E5628"/>
  </w:style>
  <w:style w:type="character" w:customStyle="1" w:styleId="Heading1Char">
    <w:name w:val="Heading 1 Char"/>
    <w:basedOn w:val="DefaultParagraphFont"/>
    <w:link w:val="Heading1"/>
    <w:uiPriority w:val="9"/>
    <w:rsid w:val="005E5628"/>
    <w:rPr>
      <w:rFonts w:ascii="Times" w:hAnsi="Times"/>
      <w:b/>
      <w:kern w:val="36"/>
      <w:sz w:val="48"/>
      <w:szCs w:val="20"/>
    </w:rPr>
  </w:style>
  <w:style w:type="paragraph" w:customStyle="1" w:styleId="ec-article-info">
    <w:name w:val="ec-article-info"/>
    <w:basedOn w:val="Normal"/>
    <w:rsid w:val="005E5628"/>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517428795">
      <w:bodyDiv w:val="1"/>
      <w:marLeft w:val="0"/>
      <w:marRight w:val="0"/>
      <w:marTop w:val="0"/>
      <w:marBottom w:val="0"/>
      <w:divBdr>
        <w:top w:val="none" w:sz="0" w:space="0" w:color="auto"/>
        <w:left w:val="none" w:sz="0" w:space="0" w:color="auto"/>
        <w:bottom w:val="none" w:sz="0" w:space="0" w:color="auto"/>
        <w:right w:val="none" w:sz="0" w:space="0" w:color="auto"/>
      </w:divBdr>
      <w:divsChild>
        <w:div w:id="1479689161">
          <w:marLeft w:val="0"/>
          <w:marRight w:val="0"/>
          <w:marTop w:val="0"/>
          <w:marBottom w:val="0"/>
          <w:divBdr>
            <w:top w:val="none" w:sz="0" w:space="0" w:color="auto"/>
            <w:left w:val="none" w:sz="0" w:space="0" w:color="auto"/>
            <w:bottom w:val="none" w:sz="0" w:space="0" w:color="auto"/>
            <w:right w:val="none" w:sz="0" w:space="0" w:color="auto"/>
          </w:divBdr>
          <w:divsChild>
            <w:div w:id="545802797">
              <w:marLeft w:val="0"/>
              <w:marRight w:val="0"/>
              <w:marTop w:val="0"/>
              <w:marBottom w:val="0"/>
              <w:divBdr>
                <w:top w:val="none" w:sz="0" w:space="0" w:color="auto"/>
                <w:left w:val="none" w:sz="0" w:space="0" w:color="auto"/>
                <w:bottom w:val="none" w:sz="0" w:space="0" w:color="auto"/>
                <w:right w:val="none" w:sz="0" w:space="0" w:color="auto"/>
              </w:divBdr>
            </w:div>
            <w:div w:id="11401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251">
      <w:bodyDiv w:val="1"/>
      <w:marLeft w:val="0"/>
      <w:marRight w:val="0"/>
      <w:marTop w:val="0"/>
      <w:marBottom w:val="0"/>
      <w:divBdr>
        <w:top w:val="none" w:sz="0" w:space="0" w:color="auto"/>
        <w:left w:val="none" w:sz="0" w:space="0" w:color="auto"/>
        <w:bottom w:val="none" w:sz="0" w:space="0" w:color="auto"/>
        <w:right w:val="none" w:sz="0" w:space="0" w:color="auto"/>
      </w:divBdr>
      <w:divsChild>
        <w:div w:id="17738136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onomist.com/node/1864826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926</Words>
  <Characters>5133</Characters>
  <Application>Microsoft Macintosh Word</Application>
  <DocSecurity>0</DocSecurity>
  <Lines>77</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Beware of judging China’s innovation engine by the standards of Silicon Valley </vt:lpstr>
    </vt:vector>
  </TitlesOfParts>
  <Company>Rollins College</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Information Technology</cp:lastModifiedBy>
  <cp:revision>3</cp:revision>
  <dcterms:created xsi:type="dcterms:W3CDTF">2011-07-31T15:38:00Z</dcterms:created>
  <dcterms:modified xsi:type="dcterms:W3CDTF">2011-07-31T15:44:00Z</dcterms:modified>
</cp:coreProperties>
</file>